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B28A" w14:textId="611BD373" w:rsidR="00787C9B" w:rsidRDefault="00787C9B" w:rsidP="00787C9B">
      <w:pPr>
        <w:spacing w:after="20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Formulář pro oznámení nezákonného obsahu</w:t>
      </w:r>
      <w:r w:rsidR="00195283">
        <w:rPr>
          <w:b/>
          <w:bCs/>
          <w:sz w:val="20"/>
          <w:szCs w:val="20"/>
        </w:rPr>
        <w:t xml:space="preserve"> nebo porušení nařízení P2B</w:t>
      </w:r>
    </w:p>
    <w:p w14:paraId="2C6A6F0E" w14:textId="77777777" w:rsidR="00FA451B" w:rsidRDefault="00FA451B" w:rsidP="00787C9B">
      <w:pPr>
        <w:spacing w:after="200" w:line="276" w:lineRule="auto"/>
        <w:jc w:val="center"/>
        <w:rPr>
          <w:b/>
          <w:bCs/>
          <w:sz w:val="20"/>
          <w:szCs w:val="20"/>
        </w:rPr>
      </w:pPr>
    </w:p>
    <w:p w14:paraId="158D3FA0" w14:textId="0DA2FCE5" w:rsidR="00FA451B" w:rsidRPr="00FA451B" w:rsidRDefault="00FA451B" w:rsidP="00FA451B">
      <w:pPr>
        <w:spacing w:after="200" w:line="276" w:lineRule="auto"/>
        <w:rPr>
          <w:b/>
          <w:bCs/>
          <w:i/>
          <w:iCs/>
          <w:sz w:val="20"/>
          <w:szCs w:val="20"/>
        </w:rPr>
      </w:pPr>
      <w:r w:rsidRPr="00FA451B">
        <w:rPr>
          <w:b/>
          <w:bCs/>
          <w:i/>
          <w:iCs/>
          <w:sz w:val="20"/>
          <w:szCs w:val="20"/>
        </w:rPr>
        <w:t xml:space="preserve">Vyplněný formulář prosím odešlete na kontaktní emailovou adresu </w:t>
      </w:r>
      <w:hyperlink r:id="rId8" w:history="1">
        <w:r w:rsidRPr="00FA451B">
          <w:rPr>
            <w:rStyle w:val="Hypertextovodkaz"/>
            <w:i/>
            <w:iCs/>
          </w:rPr>
          <w:t>platfoma.stiznosti@invia.cz</w:t>
        </w:r>
      </w:hyperlink>
    </w:p>
    <w:p w14:paraId="69EF1F36" w14:textId="77777777" w:rsidR="00FA451B" w:rsidRDefault="00FA451B" w:rsidP="00787C9B">
      <w:pPr>
        <w:spacing w:after="200" w:line="276" w:lineRule="auto"/>
        <w:jc w:val="center"/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7C9B" w14:paraId="3EF1B8D3" w14:textId="77777777" w:rsidTr="00787C9B">
        <w:tc>
          <w:tcPr>
            <w:tcW w:w="4531" w:type="dxa"/>
          </w:tcPr>
          <w:p w14:paraId="32F00A6B" w14:textId="77777777" w:rsidR="00787C9B" w:rsidRDefault="00787C9B" w:rsidP="00787C9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Název, sídlo a IČO / jméno a příjmení:</w:t>
            </w:r>
          </w:p>
          <w:p w14:paraId="3D5FA970" w14:textId="77777777" w:rsidR="00787C9B" w:rsidRDefault="00787C9B" w:rsidP="00787C9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9F3F459" w14:textId="77777777" w:rsidR="00787C9B" w:rsidRDefault="00787C9B" w:rsidP="00787C9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87C9B" w14:paraId="3B1E6673" w14:textId="77777777" w:rsidTr="00787C9B">
        <w:tc>
          <w:tcPr>
            <w:tcW w:w="4531" w:type="dxa"/>
          </w:tcPr>
          <w:p w14:paraId="2BBE3A3C" w14:textId="77777777" w:rsidR="00787C9B" w:rsidRDefault="00787C9B" w:rsidP="00787C9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údaje (e-mail):</w:t>
            </w:r>
          </w:p>
          <w:p w14:paraId="5A4C3CDC" w14:textId="77777777" w:rsidR="00787C9B" w:rsidRDefault="00787C9B" w:rsidP="00787C9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39C7A554" w14:textId="77777777" w:rsidR="00787C9B" w:rsidRDefault="00787C9B" w:rsidP="00787C9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87C9B" w14:paraId="1C1A882B" w14:textId="77777777" w:rsidTr="00787C9B">
        <w:tc>
          <w:tcPr>
            <w:tcW w:w="4531" w:type="dxa"/>
          </w:tcPr>
          <w:p w14:paraId="22F981B9" w14:textId="3BD55FD3" w:rsidR="00787C9B" w:rsidRDefault="00787C9B" w:rsidP="00787C9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Jednoznačný údaj o přesném elektronickém umístění nezákonného obsahu </w:t>
            </w:r>
            <w:r>
              <w:rPr>
                <w:sz w:val="20"/>
                <w:szCs w:val="20"/>
              </w:rPr>
              <w:t>(URL adresa a, pokud možno, další informace umožňující identifikaci nezákonného obsahu)</w:t>
            </w:r>
          </w:p>
          <w:p w14:paraId="184D28F0" w14:textId="10E157BA" w:rsidR="00787C9B" w:rsidRPr="007346BB" w:rsidRDefault="00195283" w:rsidP="007346B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Pokud podáváte </w:t>
            </w:r>
            <w:r w:rsidRPr="00195283">
              <w:rPr>
                <w:b/>
                <w:bCs/>
                <w:sz w:val="20"/>
                <w:szCs w:val="20"/>
              </w:rPr>
              <w:t>stížnost dle nařízení P2B</w:t>
            </w:r>
            <w:r>
              <w:rPr>
                <w:sz w:val="20"/>
                <w:szCs w:val="20"/>
              </w:rPr>
              <w:t xml:space="preserve">, potom uveďte </w:t>
            </w:r>
            <w:r>
              <w:rPr>
                <w:b/>
                <w:bCs/>
                <w:sz w:val="20"/>
                <w:szCs w:val="20"/>
              </w:rPr>
              <w:t>jednoznačné informace o tom, v čem porušení tohoto nařízení spatřujete</w:t>
            </w:r>
            <w:r w:rsidR="007346BB">
              <w:rPr>
                <w:b/>
                <w:bCs/>
                <w:sz w:val="20"/>
                <w:szCs w:val="20"/>
              </w:rPr>
              <w:t xml:space="preserve"> a jak se vás dotklo:</w:t>
            </w:r>
          </w:p>
        </w:tc>
        <w:tc>
          <w:tcPr>
            <w:tcW w:w="4531" w:type="dxa"/>
          </w:tcPr>
          <w:p w14:paraId="63284CE3" w14:textId="77777777" w:rsidR="00787C9B" w:rsidRDefault="00787C9B" w:rsidP="00787C9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87C9B" w14:paraId="6AAE84A2" w14:textId="77777777" w:rsidTr="00787C9B">
        <w:tc>
          <w:tcPr>
            <w:tcW w:w="4531" w:type="dxa"/>
          </w:tcPr>
          <w:p w14:paraId="280F29B3" w14:textId="5F42239B" w:rsidR="00787C9B" w:rsidRDefault="00787C9B" w:rsidP="00787C9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Vysvětlení, proč považujete daný obsah </w:t>
            </w:r>
            <w:r w:rsidR="005E1EEC">
              <w:rPr>
                <w:b/>
                <w:bCs/>
                <w:sz w:val="20"/>
                <w:szCs w:val="20"/>
              </w:rPr>
              <w:t>nebo jednání Invia považujete za nezákonné:</w:t>
            </w:r>
          </w:p>
          <w:p w14:paraId="40E69C15" w14:textId="77777777" w:rsidR="00787C9B" w:rsidRDefault="00787C9B" w:rsidP="00787C9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FEAFE3" w14:textId="77777777" w:rsidR="00787C9B" w:rsidRDefault="00787C9B" w:rsidP="00787C9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87C9B" w14:paraId="124D3671" w14:textId="77777777" w:rsidTr="00C07B4F">
        <w:tc>
          <w:tcPr>
            <w:tcW w:w="9062" w:type="dxa"/>
            <w:gridSpan w:val="2"/>
          </w:tcPr>
          <w:p w14:paraId="149AD0E9" w14:textId="79A18843" w:rsidR="00787C9B" w:rsidRDefault="00787C9B" w:rsidP="00787C9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Odesláním tohoto oznámení prohlašuji, že se v dobré víře domnívám, že informace a tvrzení obsažené v tomto oznámení jsou přesné a úplné.</w:t>
            </w:r>
          </w:p>
        </w:tc>
      </w:tr>
    </w:tbl>
    <w:p w14:paraId="04CE0E67" w14:textId="00B3D29A" w:rsidR="00560AC5" w:rsidRDefault="00560AC5">
      <w:r>
        <w:br/>
      </w:r>
    </w:p>
    <w:p w14:paraId="5C393236" w14:textId="77777777" w:rsidR="00FA451B" w:rsidRDefault="00FA451B"/>
    <w:p w14:paraId="66A6AC12" w14:textId="77777777" w:rsidR="005A13B0" w:rsidRDefault="005A13B0"/>
    <w:sectPr w:rsidR="005A13B0" w:rsidSect="00787C9B">
      <w:headerReference w:type="default" r:id="rId9"/>
      <w:footerReference w:type="default" r:id="rId10"/>
      <w:footerReference w:type="first" r:id="rId11"/>
      <w:pgSz w:w="11906" w:h="16838" w:code="9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A9D21" w14:textId="77777777" w:rsidR="005665BD" w:rsidRDefault="005665BD">
      <w:pPr>
        <w:spacing w:after="0" w:line="240" w:lineRule="auto"/>
      </w:pPr>
      <w:r>
        <w:separator/>
      </w:r>
    </w:p>
  </w:endnote>
  <w:endnote w:type="continuationSeparator" w:id="0">
    <w:p w14:paraId="01CAB49D" w14:textId="77777777" w:rsidR="005665BD" w:rsidRDefault="0056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15E5" w14:textId="77777777" w:rsidR="00787C9B" w:rsidRDefault="00787C9B" w:rsidP="00C63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85F9" w14:textId="77777777" w:rsidR="00787C9B" w:rsidRDefault="00787C9B" w:rsidP="004F448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551D8" w14:textId="77777777" w:rsidR="005665BD" w:rsidRDefault="005665BD">
      <w:pPr>
        <w:spacing w:after="0" w:line="240" w:lineRule="auto"/>
      </w:pPr>
      <w:r>
        <w:separator/>
      </w:r>
    </w:p>
  </w:footnote>
  <w:footnote w:type="continuationSeparator" w:id="0">
    <w:p w14:paraId="7DF13A04" w14:textId="77777777" w:rsidR="005665BD" w:rsidRDefault="0056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B0EE" w14:textId="77777777" w:rsidR="00787C9B" w:rsidRDefault="00787C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9B"/>
    <w:rsid w:val="000209C1"/>
    <w:rsid w:val="00031473"/>
    <w:rsid w:val="000E0EAC"/>
    <w:rsid w:val="00195283"/>
    <w:rsid w:val="00367E9D"/>
    <w:rsid w:val="0048511F"/>
    <w:rsid w:val="00507A25"/>
    <w:rsid w:val="00560AC5"/>
    <w:rsid w:val="005665BD"/>
    <w:rsid w:val="005A13B0"/>
    <w:rsid w:val="005E1EEC"/>
    <w:rsid w:val="007346BB"/>
    <w:rsid w:val="00787C9B"/>
    <w:rsid w:val="007924A7"/>
    <w:rsid w:val="007E0505"/>
    <w:rsid w:val="008A6F18"/>
    <w:rsid w:val="00A82917"/>
    <w:rsid w:val="00C8210A"/>
    <w:rsid w:val="00CA60FA"/>
    <w:rsid w:val="00E62C2E"/>
    <w:rsid w:val="00E74005"/>
    <w:rsid w:val="00F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4E4B"/>
  <w15:chartTrackingRefBased/>
  <w15:docId w15:val="{8BC51CD9-1584-4121-818C-F5881544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4A7"/>
    <w:pPr>
      <w:spacing w:after="60" w:line="360" w:lineRule="auto"/>
      <w:jc w:val="both"/>
    </w:pPr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87C9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C9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C9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7C9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7C9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7C9B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7C9B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7C9B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7C9B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7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7C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7C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7C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7C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7C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7C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7C9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8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7C9B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87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7C9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87C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7C9B"/>
    <w:pPr>
      <w:spacing w:after="160" w:line="278" w:lineRule="auto"/>
      <w:ind w:left="720"/>
      <w:contextualSpacing/>
      <w:jc w:val="left"/>
    </w:pPr>
    <w:rPr>
      <w:rFonts w:ascii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87C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7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7C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7C9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8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C9B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8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C9B"/>
    <w:rPr>
      <w:rFonts w:ascii="Arial" w:hAnsi="Arial" w:cs="Arial"/>
      <w:color w:val="000000" w:themeColor="text1"/>
      <w:kern w:val="0"/>
      <w:sz w:val="22"/>
      <w:szCs w:val="22"/>
      <w14:ligatures w14:val="none"/>
    </w:rPr>
  </w:style>
  <w:style w:type="table" w:styleId="Mkatabulky">
    <w:name w:val="Table Grid"/>
    <w:basedOn w:val="Normlntabulka"/>
    <w:uiPriority w:val="39"/>
    <w:rsid w:val="0078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924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24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24A7"/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4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4A7"/>
    <w:rPr>
      <w:rFonts w:ascii="Arial" w:hAnsi="Arial" w:cs="Arial"/>
      <w:b/>
      <w:bCs/>
      <w:color w:val="000000" w:themeColor="text1"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A13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foma.stiznosti@invi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4DDA61795474E85B075C6F69F8101" ma:contentTypeVersion="19" ma:contentTypeDescription="Create a new document." ma:contentTypeScope="" ma:versionID="5d84b16cffd37ae68f94f87e2d3e8827">
  <xsd:schema xmlns:xsd="http://www.w3.org/2001/XMLSchema" xmlns:xs="http://www.w3.org/2001/XMLSchema" xmlns:p="http://schemas.microsoft.com/office/2006/metadata/properties" xmlns:ns2="926a2c90-e06e-44fd-9671-a0e6a8ad6376" xmlns:ns3="074e28a6-48b0-44f1-aeaf-62ecd12d2ecb" targetNamespace="http://schemas.microsoft.com/office/2006/metadata/properties" ma:root="true" ma:fieldsID="dd51cf6b3cb8bd862f23793e40a988da" ns2:_="" ns3:_="">
    <xsd:import namespace="926a2c90-e06e-44fd-9671-a0e6a8ad6376"/>
    <xsd:import namespace="074e28a6-48b0-44f1-aeaf-62ecd12d2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a2c90-e06e-44fd-9671-a0e6a8ad6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5f9113b-89e3-44de-8220-d17b55d57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e28a6-48b0-44f1-aeaf-62ecd12d2e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98a37a4-843d-470b-aa23-65c48ab25e30}" ma:internalName="TaxCatchAll" ma:showField="CatchAllData" ma:web="074e28a6-48b0-44f1-aeaf-62ecd12d2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C4C15-0F7C-426C-9DA7-DA5FC40F1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3D723-2F4F-495E-A82D-3CAEAA48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a2c90-e06e-44fd-9671-a0e6a8ad6376"/>
    <ds:schemaRef ds:uri="074e28a6-48b0-44f1-aeaf-62ecd12d2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Hanák | eLegal</dc:creator>
  <cp:keywords/>
  <dc:description/>
  <cp:lastModifiedBy>Petra Kubínková</cp:lastModifiedBy>
  <cp:revision>2</cp:revision>
  <dcterms:created xsi:type="dcterms:W3CDTF">2025-07-22T13:36:00Z</dcterms:created>
  <dcterms:modified xsi:type="dcterms:W3CDTF">2025-07-22T13:36:00Z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131d5-cd6e-46b3-8382-90d442cded6a_Enabled">
    <vt:lpwstr>true</vt:lpwstr>
  </property>
  <property fmtid="{D5CDD505-2E9C-101B-9397-08002B2CF9AE}" pid="3" name="MSIP_Label_f19131d5-cd6e-46b3-8382-90d442cded6a_SetDate">
    <vt:lpwstr>2025-07-04T13:28:40Z</vt:lpwstr>
  </property>
  <property fmtid="{D5CDD505-2E9C-101B-9397-08002B2CF9AE}" pid="4" name="MSIP_Label_f19131d5-cd6e-46b3-8382-90d442cded6a_Method">
    <vt:lpwstr>Standard</vt:lpwstr>
  </property>
  <property fmtid="{D5CDD505-2E9C-101B-9397-08002B2CF9AE}" pid="5" name="MSIP_Label_f19131d5-cd6e-46b3-8382-90d442cded6a_Name">
    <vt:lpwstr>General</vt:lpwstr>
  </property>
  <property fmtid="{D5CDD505-2E9C-101B-9397-08002B2CF9AE}" pid="6" name="MSIP_Label_f19131d5-cd6e-46b3-8382-90d442cded6a_SiteId">
    <vt:lpwstr>fe794ca0-6c92-4d7d-9d49-50a44aa2dc82</vt:lpwstr>
  </property>
  <property fmtid="{D5CDD505-2E9C-101B-9397-08002B2CF9AE}" pid="7" name="MSIP_Label_f19131d5-cd6e-46b3-8382-90d442cded6a_ActionId">
    <vt:lpwstr>c490b570-477a-4b44-b9a9-c53395b0d675</vt:lpwstr>
  </property>
  <property fmtid="{D5CDD505-2E9C-101B-9397-08002B2CF9AE}" pid="8" name="MSIP_Label_f19131d5-cd6e-46b3-8382-90d442cded6a_ContentBits">
    <vt:lpwstr>0</vt:lpwstr>
  </property>
  <property fmtid="{D5CDD505-2E9C-101B-9397-08002B2CF9AE}" pid="9" name="MSIP_Label_f19131d5-cd6e-46b3-8382-90d442cded6a_Tag">
    <vt:lpwstr>10, 3, 0, 1</vt:lpwstr>
  </property>
</Properties>
</file>